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801C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831D70A" w14:textId="77777777" w:rsidR="004A25D6" w:rsidRDefault="00412BD7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B137A65" w14:textId="2DF3774F" w:rsidR="004A25D6" w:rsidRDefault="00412BD7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054B2D6B" w14:textId="77777777" w:rsidR="004A25D6" w:rsidRDefault="00412BD7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9A36CF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D992391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F63CA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82B23B" w14:textId="77777777" w:rsidR="00491B2C" w:rsidRDefault="00412BD7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327F1C0" w14:textId="188F1A1D" w:rsidR="000278B7" w:rsidRDefault="00412BD7" w:rsidP="000278B7">
      <w:pPr>
        <w:rPr>
          <w:b/>
        </w:rPr>
      </w:pPr>
      <w:r w:rsidRPr="008B3205">
        <w:rPr>
          <w:b/>
        </w:rPr>
        <w:t xml:space="preserve">SĒDE Nr. </w:t>
      </w:r>
      <w:r w:rsidR="000278B7">
        <w:rPr>
          <w:b/>
        </w:rPr>
        <w:t>23/2021</w:t>
      </w:r>
    </w:p>
    <w:p w14:paraId="04C1CD1C" w14:textId="54868D8A" w:rsidR="00AB74EA" w:rsidRPr="00925BAD" w:rsidRDefault="00412BD7" w:rsidP="000278B7">
      <w:pPr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2021</w:t>
      </w:r>
      <w:r w:rsidR="000278B7">
        <w:rPr>
          <w:noProof/>
          <w:color w:val="000000"/>
          <w:szCs w:val="24"/>
        </w:rPr>
        <w:t>.gada 22.decembrī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 w:rsidR="00957ED8" w:rsidRPr="00957ED8">
        <w:rPr>
          <w:color w:val="000000"/>
          <w:szCs w:val="24"/>
        </w:rPr>
        <w:t xml:space="preserve">  </w:t>
      </w:r>
      <w:r>
        <w:rPr>
          <w:noProof/>
          <w:color w:val="000000"/>
          <w:szCs w:val="24"/>
        </w:rPr>
        <w:t>09:</w:t>
      </w:r>
      <w:r w:rsidR="000278B7">
        <w:rPr>
          <w:noProof/>
          <w:color w:val="000000"/>
          <w:szCs w:val="24"/>
        </w:rPr>
        <w:t>55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Attālināta sanāksme</w:t>
      </w:r>
    </w:p>
    <w:p w14:paraId="740F59C1" w14:textId="77777777" w:rsidR="00491B2C" w:rsidRDefault="00491B2C" w:rsidP="00491B2C">
      <w:pPr>
        <w:jc w:val="center"/>
        <w:rPr>
          <w:b/>
        </w:rPr>
      </w:pPr>
    </w:p>
    <w:p w14:paraId="0BF333D5" w14:textId="77777777" w:rsidR="00594415" w:rsidRPr="00BC64A2" w:rsidRDefault="00412BD7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0C182974" w14:textId="10019916" w:rsidR="00594415" w:rsidRPr="000278B7" w:rsidRDefault="000278B7" w:rsidP="000278B7">
      <w:pPr>
        <w:spacing w:before="120"/>
        <w:rPr>
          <w:b/>
          <w:bCs/>
        </w:rPr>
      </w:pPr>
      <w:r w:rsidRPr="000278B7">
        <w:rPr>
          <w:b/>
          <w:bCs/>
        </w:rPr>
        <w:t>Sociālo lietu komitejas jautājumi</w:t>
      </w:r>
    </w:p>
    <w:p w14:paraId="4B33BFE0" w14:textId="5678EB62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 xml:space="preserve">Pašvaldības </w:t>
      </w:r>
      <w:r w:rsidRPr="000278B7">
        <w:rPr>
          <w:noProof/>
          <w:color w:val="000000" w:themeColor="text1"/>
        </w:rPr>
        <w:t>aģentūras “Ķekavas sociālās aprūpes centrs” nolikuma precizēšanu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1B54D449" w14:textId="4F6FD6AC" w:rsidR="00A32C1B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iekļaušanu pašvaldības palīdzības reģistrā dzīvokļa jautājumu risināšanā (B.B)</w:t>
      </w:r>
      <w:r w:rsidR="000278B7">
        <w:rPr>
          <w:color w:val="000000" w:themeColor="text1"/>
        </w:rPr>
        <w:t>.</w:t>
      </w:r>
    </w:p>
    <w:p w14:paraId="108B5B08" w14:textId="178EAB5F" w:rsidR="000278B7" w:rsidRPr="000278B7" w:rsidRDefault="000278B7" w:rsidP="000278B7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Īpašumu komitejas jautājumi</w:t>
      </w:r>
    </w:p>
    <w:p w14:paraId="2060BB2E" w14:textId="57510F96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grozījumu Ķekavas novada domes 2021. gada 21.maija lēmumā Nr. 11  “Par esošās atkritumu apsaim</w:t>
      </w:r>
      <w:r w:rsidRPr="000278B7">
        <w:rPr>
          <w:noProof/>
          <w:color w:val="000000" w:themeColor="text1"/>
        </w:rPr>
        <w:t xml:space="preserve">niekošanas darbības papildināšanu </w:t>
      </w:r>
      <w:r w:rsidRPr="000278B7">
        <w:rPr>
          <w:noProof/>
          <w:color w:val="000000" w:themeColor="text1"/>
        </w:rPr>
        <w:t xml:space="preserve"> “Gurnicās”, Ķekavas pagastā, Ķekavas novadā”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39F99234" w14:textId="78464F87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Ķekavas novada pašvaldības 2021.gada 6.oktobra saistošo noteikumu Nr. 30/2021 “Sadzīves atkritumu apsaimniekošanas noteikumi” precizēšanu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366A9B19" w14:textId="7E50A923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2011.gada</w:t>
      </w:r>
      <w:r w:rsidRPr="000278B7">
        <w:rPr>
          <w:noProof/>
          <w:color w:val="000000" w:themeColor="text1"/>
        </w:rPr>
        <w:t xml:space="preserve"> 14.novembra zemes nomas līguma Nr.78-04-12/739 termiņa pagarināšanu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32CCEF7D" w14:textId="22788340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zemes piešķiršanu nomā (U.K) uz daļu no pašvaldības nekustamā īpašuma Daugavas ielā 15A, Baldonē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7B0C6D57" w14:textId="0FAB2AE1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pārjaunojuma līguma termiņa pagarinājumu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26CBA821" w14:textId="3F734BA0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 xml:space="preserve">Par 2012.gada 20.decembra </w:t>
      </w:r>
      <w:r w:rsidRPr="000278B7">
        <w:rPr>
          <w:noProof/>
          <w:color w:val="000000" w:themeColor="text1"/>
        </w:rPr>
        <w:t>lauku apvidus zemes nomas līguma Nr.21-19/12/93 termiņa pagarināšanu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6DFDC7D6" w14:textId="3D1A55C5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2012.gada 18.oktobra lauku apvidus zemes nomas līguma Nr.21-19/12/74 termiņa pagarināšanu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3BE85261" w14:textId="3E83F5FC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2014.gada</w:t>
      </w:r>
      <w:r w:rsidRPr="000278B7">
        <w:rPr>
          <w:noProof/>
          <w:color w:val="000000" w:themeColor="text1"/>
        </w:rPr>
        <w:t xml:space="preserve"> 5.februāra lauku apvidus zemes nomas līguma Nr.21-19/14/3 termiņa pagarināšanu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5AAD33F8" w14:textId="59F47EB2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zemes vienības Kalnu iela 15, Baložos, apbūves tiesības izsoles rezultātu apstiprināšanu un līguma noslēgšanu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41AF9E0A" w14:textId="4B379A2F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 xml:space="preserve">Par 2010.gada 17.decembra nedzīvojamo telpu nomas </w:t>
      </w:r>
      <w:r w:rsidRPr="000278B7">
        <w:rPr>
          <w:noProof/>
          <w:color w:val="000000" w:themeColor="text1"/>
        </w:rPr>
        <w:t>līguma Nr.21-18/11/1 termiņa pagarināšanu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094EC386" w14:textId="7DC3D491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nekustamā īpašuma Vasaras iela 2, Krustkalni, Ķekavas pagasts, izsoles rezultātu apstiprināšanu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2DAF8FA6" w14:textId="596BAB07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 xml:space="preserve">Par saistošo noteikumu “Par Ķekavas novada pašvaldībai piederošo dzīvojamo telpu izīrēšanas kārtību”, </w:t>
      </w:r>
      <w:r w:rsidRPr="000278B7">
        <w:rPr>
          <w:noProof/>
          <w:color w:val="000000" w:themeColor="text1"/>
        </w:rPr>
        <w:t>apstiprināšanu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43268DF9" w14:textId="2F61B02A" w:rsidR="00A32C1B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stratēģisko un finanšu mērķu noteikšanu Ķekavas novada pašvaldības kapitālsabiedrībām SIA “Baložu komunālā saimniecība”, SIA "BŪKS", SIA „Ķekavas nami” un SIA „Ķekavas sadzīves servisa centrs”</w:t>
      </w:r>
      <w:r w:rsidR="000278B7">
        <w:rPr>
          <w:color w:val="000000" w:themeColor="text1"/>
        </w:rPr>
        <w:t>.</w:t>
      </w:r>
    </w:p>
    <w:p w14:paraId="51B01133" w14:textId="35472A1B" w:rsidR="000278B7" w:rsidRPr="000278B7" w:rsidRDefault="000278B7" w:rsidP="000278B7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Attīstības komitejas jautājumi</w:t>
      </w:r>
    </w:p>
    <w:p w14:paraId="39216BEA" w14:textId="08BFF2EE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projekta Nr. EKII-3/9 “Siltu</w:t>
      </w:r>
      <w:r w:rsidRPr="000278B7">
        <w:rPr>
          <w:noProof/>
          <w:color w:val="000000" w:themeColor="text1"/>
        </w:rPr>
        <w:t>mnīcefekta gāzu emisiju samazināšanas ar viedajām apgaismojuma tehnoloģijām Baložu pilsētā” īstenošanas pārtraukšanu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5235BD68" w14:textId="4B855D66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zemes ierīcības projekta izstrādes uzsākšanu nekustamajā īpašumā “Cirtas”, Baldones pagastā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72B030F8" w14:textId="5A6EFB1D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lastRenderedPageBreak/>
        <w:t>Par nekustamā īpašuma “Dzilnas”</w:t>
      </w:r>
      <w:r w:rsidRPr="000278B7">
        <w:rPr>
          <w:noProof/>
          <w:color w:val="000000" w:themeColor="text1"/>
        </w:rPr>
        <w:t xml:space="preserve"> zemes vienības Ķekavas pagastā sadalīšanu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6C539366" w14:textId="32B9ADA4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nekustamā īpašuma lietošanas mērķa maiņu  15 nekustamajiem īpašumiem detālplānojuma “Svelmes” teritorijā, Daugmalē, Daugmales pagastā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5D4AB341" w14:textId="305FBBCA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nekustamā īpašuma lietošanas mērķa maiņu  detālplānojuma “D</w:t>
      </w:r>
      <w:r w:rsidRPr="000278B7">
        <w:rPr>
          <w:noProof/>
          <w:color w:val="000000" w:themeColor="text1"/>
        </w:rPr>
        <w:t>ruvas” Daugmalē, Daugmales pagastā, teritorijai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15CBA08E" w14:textId="20E1D05B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nekustamā īpašuma “Sviestiņi” Dzintaros, Daugmales pagastā lietošanas mērķa maiņu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3FDB1631" w14:textId="3C3291E4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nekustamā īpašuma “Vecsuitiņu-Mazmāja” Dzintaros, Daugmales pagastā lietošanas mērķa maiņu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52EF2EE4" w14:textId="441E2496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nekus</w:t>
      </w:r>
      <w:r w:rsidRPr="000278B7">
        <w:rPr>
          <w:noProof/>
          <w:color w:val="000000" w:themeColor="text1"/>
        </w:rPr>
        <w:t>tamā īpašuma “Jūrkalne” Dzintaros, Daugmales pagastā lietošanas mērķa maiņu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3CE6B98B" w14:textId="33E705F0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nekustamā īpašuma “Rītausmas” Dzintaros, Daugmales pagastā lietošanas mērķa maiņu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7A68E5BB" w14:textId="7A4B2E1E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nekustamo</w:t>
      </w:r>
      <w:r w:rsidRPr="000278B7">
        <w:rPr>
          <w:noProof/>
          <w:color w:val="000000" w:themeColor="text1"/>
        </w:rPr>
        <w:t xml:space="preserve"> īpašumu  “Veckalni nr.84”  un  “Veckalni nr.85”  apvienošanu, Dzērumos, Ķekavas pagastā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254227C7" w14:textId="15198A6D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lietošanas mērķa noteikšanu nekustamā īpašuma “Gurnicas”, Ķekavas pagastā, zemes vienības daļai, kurai piešķir apbūves tiesību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75FCC60C" w14:textId="7AA83821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nekustamā īpašuma Rī</w:t>
      </w:r>
      <w:r w:rsidRPr="000278B7">
        <w:rPr>
          <w:noProof/>
          <w:color w:val="000000" w:themeColor="text1"/>
        </w:rPr>
        <w:t>gas ielā 22, Ķekavā,  Ķekavas pagastā,  lietošanas mērķa maiņu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7D46A282" w14:textId="1947BB85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detālplānojuma izstrādes uzsākšanu nekustamajā īpašumā “Kārkliņu lauks”, Katlakalnā, Ķekavas pagastā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19D541A7" w14:textId="55DF1AEE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detālplānojuma izstrādes uzsākšanu nekustamajā īpašumā “Laivas”, Katlaka</w:t>
      </w:r>
      <w:r w:rsidRPr="000278B7">
        <w:rPr>
          <w:noProof/>
          <w:color w:val="000000" w:themeColor="text1"/>
        </w:rPr>
        <w:t>lnā, Ķekavas pagastā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254450DA" w14:textId="2009003F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detālplānojuma izstrādes uzsākšanu nekustamajā īpašumā Rāmavas ielā 33, Rāmavā, Ķekavas pagastā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48DE82FA" w14:textId="66F224C3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zemes ierīcības projekta izstrādes uzsākšanu nekustamā īpašuma Zāļu ielā 7, Rāmavā, Ķekavas pagastā, sadalei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1B538B1D" w14:textId="09C69433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 xml:space="preserve">Par </w:t>
      </w:r>
      <w:r w:rsidRPr="000278B7">
        <w:rPr>
          <w:noProof/>
          <w:color w:val="000000" w:themeColor="text1"/>
        </w:rPr>
        <w:t>detālplānojuma “Ķiršziedi” grozījumu izstrādes uzsākšanu nekustamajā īpašumā Ķiršziedu ielā 7, Rāmavā, Ķekavas pagastā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6F0C864A" w14:textId="36F54C8D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adrešu</w:t>
      </w:r>
      <w:r w:rsidRPr="000278B7">
        <w:rPr>
          <w:noProof/>
          <w:color w:val="000000" w:themeColor="text1"/>
        </w:rPr>
        <w:t xml:space="preserve"> un nekustamā īpašuma lietošanas mērķu piešķiršanu detālplānojuma “Ķiršziedi” teritorijā, Rāmavā, Ķekavas pagastā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4E88ABE9" w14:textId="257F67A7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nekustamo īpašumu Rožu ielā 2 un 4, Baložos apvienošanu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6C37DA31" w14:textId="4C01C2D1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zemes ierīcības projekta izstrādes uzsākšanu nekustamo īpašumu Lāč</w:t>
      </w:r>
      <w:r w:rsidRPr="000278B7">
        <w:rPr>
          <w:noProof/>
          <w:color w:val="000000" w:themeColor="text1"/>
        </w:rPr>
        <w:t>u ielā 16 un 20, Baložos robežu pārkārtošanai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1832AB5B" w14:textId="77777777" w:rsid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zemes ierīcības projekta Lakstīgalu ielā 22, Baložos apstiprināšanu</w:t>
      </w:r>
      <w:r w:rsidR="000278B7">
        <w:rPr>
          <w:color w:val="000000" w:themeColor="text1"/>
        </w:rPr>
        <w:t>.</w:t>
      </w:r>
    </w:p>
    <w:p w14:paraId="35BA6DC2" w14:textId="79CCAC1E" w:rsidR="00A32C1B" w:rsidRPr="000278B7" w:rsidRDefault="000278B7" w:rsidP="000278B7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 w:rsidRPr="000278B7">
        <w:rPr>
          <w:b/>
          <w:bCs/>
          <w:color w:val="000000" w:themeColor="text1"/>
        </w:rPr>
        <w:t>Izglītības, kultūras un sporta komitejas jautājumi</w:t>
      </w:r>
      <w:r w:rsidR="00412BD7" w:rsidRPr="000278B7">
        <w:rPr>
          <w:b/>
          <w:bCs/>
          <w:color w:val="000000" w:themeColor="text1"/>
        </w:rPr>
        <w:t xml:space="preserve"> </w:t>
      </w:r>
    </w:p>
    <w:p w14:paraId="4C116AF1" w14:textId="20D93B10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sadarbības projekta parakstīšanu ar JSPA un projekta "Idejas ceļ gaisā!" īstenošanu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5340739F" w14:textId="08D8CA6E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saistošo</w:t>
      </w:r>
      <w:r w:rsidRPr="000278B7">
        <w:rPr>
          <w:noProof/>
          <w:color w:val="000000" w:themeColor="text1"/>
        </w:rPr>
        <w:t xml:space="preserve"> noteikumu "Kārtība, kādā Ķekavas novada pašvaldība īsteno pirmsskolas izglītības nodrošināšanas funkciju" apstiprināšanu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6AA06CF5" w14:textId="63789AA8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saistošo noteikumu "Par bērnu uzraudzības pakalpojuma sniedzēju datu bāzes  izveidošanu un uzturēšanu" apstiprināšanu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2780D6CF" w14:textId="3A0F0FD1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saistošo noteikumu “Par atbalstu Ķekavas novada sporta organizācijām” apstiprināšanu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14BD9AF1" w14:textId="018C28D2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grozījumu nolikumā ,,Kompensācijas piešķiršanas komisijas nolikums”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48EDDDED" w14:textId="715A16BA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Ķekavas novada sporta skolas nolikuma apstiprināšanu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6867A6C9" w14:textId="7B9A7B92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Baldones bibliot</w:t>
      </w:r>
      <w:r w:rsidRPr="000278B7">
        <w:rPr>
          <w:noProof/>
          <w:color w:val="000000" w:themeColor="text1"/>
        </w:rPr>
        <w:t>ēkas nolikuma apstiprināšanu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6B76571E" w14:textId="6A5CE111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Ķekavas Mākslas skolas nolikuma apstiprināšanu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35F8FB88" w14:textId="563E37FD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Ķekavas Mūzikas skolas nolikuma apstiprināšanu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2BD65DF5" w14:textId="209803B0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Pļavniekkalna sākumskolas nolikuma apstiprināšanu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59DF59C4" w14:textId="5F60385E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Ķekavas novada pašvaldības kultūras centru darb</w:t>
      </w:r>
      <w:r w:rsidRPr="000278B7">
        <w:rPr>
          <w:noProof/>
          <w:color w:val="000000" w:themeColor="text1"/>
        </w:rPr>
        <w:t>inieku atlīdzības nolikuma apstiprināšanu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72135527" w14:textId="77777777" w:rsid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Baldones bibliotēkas darbinieku atlīdzības nolikuma apstiprināšanu</w:t>
      </w:r>
      <w:r w:rsidR="000278B7">
        <w:rPr>
          <w:color w:val="000000" w:themeColor="text1"/>
        </w:rPr>
        <w:t>.</w:t>
      </w:r>
    </w:p>
    <w:p w14:paraId="6883A545" w14:textId="318ACCE0" w:rsidR="00A32C1B" w:rsidRPr="000278B7" w:rsidRDefault="000278B7" w:rsidP="000278B7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 w:rsidRPr="000278B7">
        <w:rPr>
          <w:b/>
          <w:bCs/>
          <w:color w:val="000000" w:themeColor="text1"/>
        </w:rPr>
        <w:t>Drošības komitejas jautājumi</w:t>
      </w:r>
      <w:r w:rsidR="00412BD7" w:rsidRPr="000278B7">
        <w:rPr>
          <w:b/>
          <w:bCs/>
          <w:color w:val="000000" w:themeColor="text1"/>
        </w:rPr>
        <w:t xml:space="preserve"> </w:t>
      </w:r>
    </w:p>
    <w:p w14:paraId="1D682594" w14:textId="27EA3F12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Ķekavas novada pašvaldības ētikas kodeksa apstiprināšanu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3F766C9E" w14:textId="087AAFCA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noteikuui par Trauksmes celšanas sistēmu Ķekavas novada pašv</w:t>
      </w:r>
      <w:r w:rsidRPr="000278B7">
        <w:rPr>
          <w:noProof/>
          <w:color w:val="000000" w:themeColor="text1"/>
        </w:rPr>
        <w:t>aldībā apstiprināšanu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3D31B8AC" w14:textId="7D4D148B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noteikumu par iekšējās kontroles sistēmas pamatprasībām korupcijas un interešu konflikta riska novēršanai Ķekavas novada pašvaldībā apstiprināšanu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37867F11" w14:textId="016AF84B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izlīguma slēgšanu civillietā Nr.C33299621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364CE1F9" w14:textId="77777777" w:rsid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lastRenderedPageBreak/>
        <w:t>Par I</w:t>
      </w:r>
      <w:r w:rsidRPr="000278B7">
        <w:rPr>
          <w:noProof/>
          <w:color w:val="000000" w:themeColor="text1"/>
        </w:rPr>
        <w:t>.D.apstrīdēšanas iesnieguma izskatīšanu</w:t>
      </w:r>
      <w:r w:rsidR="000278B7">
        <w:rPr>
          <w:color w:val="000000" w:themeColor="text1"/>
        </w:rPr>
        <w:t>.</w:t>
      </w:r>
    </w:p>
    <w:p w14:paraId="3DC58E2F" w14:textId="311ADC74" w:rsidR="00A32C1B" w:rsidRPr="000278B7" w:rsidRDefault="000278B7" w:rsidP="000278B7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Apvienoto visu komiteju jautājumi</w:t>
      </w:r>
    </w:p>
    <w:p w14:paraId="5EEC8733" w14:textId="3C652EA7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saistošo noteikumu “Par Ķekavas novada pašvaldības nodevu par būvatļaujas izdošanu  vai būvniecības ieceres akceptu, izdarot atzīmi paskaidrojuma rakstā vai apliecinājuma kartē” apstiprināšanu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330B9F79" w14:textId="4CB0BD6D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aiz</w:t>
      </w:r>
      <w:r w:rsidRPr="000278B7">
        <w:rPr>
          <w:noProof/>
          <w:color w:val="000000" w:themeColor="text1"/>
        </w:rPr>
        <w:t>ņēmuma ņemšanu projekta “Ķekavas vidusskolas un Baložu vidusskolas  mācību vides uzlabošana” realizēšanai, Baložu vidusskolas ķīmijas un fizikas kabinetu aprīkojuma iegādei</w:t>
      </w:r>
      <w:r w:rsidRPr="000278B7">
        <w:rPr>
          <w:color w:val="000000" w:themeColor="text1"/>
        </w:rPr>
        <w:t>;</w:t>
      </w:r>
      <w:r w:rsidRPr="000278B7">
        <w:rPr>
          <w:color w:val="000000" w:themeColor="text1"/>
        </w:rPr>
        <w:t xml:space="preserve"> </w:t>
      </w:r>
    </w:p>
    <w:p w14:paraId="5FF1A6AB" w14:textId="75703C83" w:rsidR="00A32C1B" w:rsidRPr="000278B7" w:rsidRDefault="00412BD7" w:rsidP="000278B7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278B7">
        <w:rPr>
          <w:noProof/>
          <w:color w:val="000000" w:themeColor="text1"/>
        </w:rPr>
        <w:t>Par grozījumiem Ķekavas novada pašvaldības 2021.gada budžetā</w:t>
      </w:r>
      <w:r w:rsidR="000278B7">
        <w:rPr>
          <w:color w:val="000000" w:themeColor="text1"/>
        </w:rPr>
        <w:t>.</w:t>
      </w:r>
      <w:r w:rsidRPr="000278B7">
        <w:rPr>
          <w:color w:val="000000" w:themeColor="text1"/>
        </w:rPr>
        <w:t xml:space="preserve"> </w:t>
      </w:r>
    </w:p>
    <w:p w14:paraId="5B55CF93" w14:textId="44641398" w:rsidR="00594415" w:rsidRDefault="00594415" w:rsidP="00A32C1B">
      <w:pPr>
        <w:spacing w:before="60"/>
        <w:rPr>
          <w:color w:val="000000"/>
          <w:szCs w:val="24"/>
        </w:rPr>
      </w:pPr>
    </w:p>
    <w:p w14:paraId="455599F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6D4389A" w14:textId="77777777" w:rsidR="004A25D6" w:rsidRPr="00A00BF4" w:rsidRDefault="00412BD7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68C730A" w14:textId="77777777" w:rsidR="004A25D6" w:rsidRPr="00A00BF4" w:rsidRDefault="00412BD7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0278B7">
      <w:headerReference w:type="first" r:id="rId7"/>
      <w:pgSz w:w="11906" w:h="16838" w:code="9"/>
      <w:pgMar w:top="993" w:right="707" w:bottom="993" w:left="1560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83C3F" w14:textId="77777777" w:rsidR="00000000" w:rsidRDefault="00412BD7">
      <w:r>
        <w:separator/>
      </w:r>
    </w:p>
  </w:endnote>
  <w:endnote w:type="continuationSeparator" w:id="0">
    <w:p w14:paraId="35C0B692" w14:textId="77777777" w:rsidR="00000000" w:rsidRDefault="0041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F3FFE" w14:textId="77777777" w:rsidR="00000000" w:rsidRDefault="00412BD7">
      <w:r>
        <w:separator/>
      </w:r>
    </w:p>
  </w:footnote>
  <w:footnote w:type="continuationSeparator" w:id="0">
    <w:p w14:paraId="2DBE6D48" w14:textId="77777777" w:rsidR="00000000" w:rsidRDefault="0041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1C50" w14:textId="77777777" w:rsidR="001D793B" w:rsidRPr="003804CD" w:rsidRDefault="00412BD7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3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B9CB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B669AE" w14:textId="77777777" w:rsidR="001D793B" w:rsidRPr="001F4693" w:rsidRDefault="00412BD7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1A010A7C" w14:textId="77777777" w:rsidR="001D793B" w:rsidRDefault="00412BD7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4FBFB75" w14:textId="77777777" w:rsidR="001D793B" w:rsidRDefault="00412BD7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1EA8B20" w14:textId="77777777" w:rsidR="001D793B" w:rsidRPr="001D793B" w:rsidRDefault="00412BD7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341DC"/>
    <w:multiLevelType w:val="hybridMultilevel"/>
    <w:tmpl w:val="95E26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BE814AA"/>
    <w:multiLevelType w:val="hybridMultilevel"/>
    <w:tmpl w:val="F9F86C52"/>
    <w:lvl w:ilvl="0" w:tplc="D33C298A">
      <w:start w:val="1"/>
      <w:numFmt w:val="decimal"/>
      <w:lvlText w:val="%1."/>
      <w:lvlJc w:val="left"/>
      <w:pPr>
        <w:ind w:left="720" w:hanging="360"/>
      </w:pPr>
    </w:lvl>
    <w:lvl w:ilvl="1" w:tplc="030C4512" w:tentative="1">
      <w:start w:val="1"/>
      <w:numFmt w:val="lowerLetter"/>
      <w:lvlText w:val="%2."/>
      <w:lvlJc w:val="left"/>
      <w:pPr>
        <w:ind w:left="1440" w:hanging="360"/>
      </w:pPr>
    </w:lvl>
    <w:lvl w:ilvl="2" w:tplc="21426AC0" w:tentative="1">
      <w:start w:val="1"/>
      <w:numFmt w:val="lowerRoman"/>
      <w:lvlText w:val="%3."/>
      <w:lvlJc w:val="right"/>
      <w:pPr>
        <w:ind w:left="2160" w:hanging="180"/>
      </w:pPr>
    </w:lvl>
    <w:lvl w:ilvl="3" w:tplc="DDFEDA60" w:tentative="1">
      <w:start w:val="1"/>
      <w:numFmt w:val="decimal"/>
      <w:lvlText w:val="%4."/>
      <w:lvlJc w:val="left"/>
      <w:pPr>
        <w:ind w:left="2880" w:hanging="360"/>
      </w:pPr>
    </w:lvl>
    <w:lvl w:ilvl="4" w:tplc="48C629EA" w:tentative="1">
      <w:start w:val="1"/>
      <w:numFmt w:val="lowerLetter"/>
      <w:lvlText w:val="%5."/>
      <w:lvlJc w:val="left"/>
      <w:pPr>
        <w:ind w:left="3600" w:hanging="360"/>
      </w:pPr>
    </w:lvl>
    <w:lvl w:ilvl="5" w:tplc="4C46A418" w:tentative="1">
      <w:start w:val="1"/>
      <w:numFmt w:val="lowerRoman"/>
      <w:lvlText w:val="%6."/>
      <w:lvlJc w:val="right"/>
      <w:pPr>
        <w:ind w:left="4320" w:hanging="180"/>
      </w:pPr>
    </w:lvl>
    <w:lvl w:ilvl="6" w:tplc="CF326DA2" w:tentative="1">
      <w:start w:val="1"/>
      <w:numFmt w:val="decimal"/>
      <w:lvlText w:val="%7."/>
      <w:lvlJc w:val="left"/>
      <w:pPr>
        <w:ind w:left="5040" w:hanging="360"/>
      </w:pPr>
    </w:lvl>
    <w:lvl w:ilvl="7" w:tplc="5F746D04" w:tentative="1">
      <w:start w:val="1"/>
      <w:numFmt w:val="lowerLetter"/>
      <w:lvlText w:val="%8."/>
      <w:lvlJc w:val="left"/>
      <w:pPr>
        <w:ind w:left="5760" w:hanging="360"/>
      </w:pPr>
    </w:lvl>
    <w:lvl w:ilvl="8" w:tplc="A0E2A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7FC4D87"/>
    <w:multiLevelType w:val="hybridMultilevel"/>
    <w:tmpl w:val="D6F06E10"/>
    <w:lvl w:ilvl="0" w:tplc="68DEAD66">
      <w:start w:val="1"/>
      <w:numFmt w:val="decimal"/>
      <w:lvlText w:val="%1."/>
      <w:lvlJc w:val="left"/>
      <w:pPr>
        <w:ind w:left="720" w:hanging="360"/>
      </w:pPr>
    </w:lvl>
    <w:lvl w:ilvl="1" w:tplc="998C3590" w:tentative="1">
      <w:start w:val="1"/>
      <w:numFmt w:val="lowerLetter"/>
      <w:lvlText w:val="%2."/>
      <w:lvlJc w:val="left"/>
      <w:pPr>
        <w:ind w:left="1440" w:hanging="360"/>
      </w:pPr>
    </w:lvl>
    <w:lvl w:ilvl="2" w:tplc="336C124A" w:tentative="1">
      <w:start w:val="1"/>
      <w:numFmt w:val="lowerRoman"/>
      <w:lvlText w:val="%3."/>
      <w:lvlJc w:val="right"/>
      <w:pPr>
        <w:ind w:left="2160" w:hanging="180"/>
      </w:pPr>
    </w:lvl>
    <w:lvl w:ilvl="3" w:tplc="0BB0DB62" w:tentative="1">
      <w:start w:val="1"/>
      <w:numFmt w:val="decimal"/>
      <w:lvlText w:val="%4."/>
      <w:lvlJc w:val="left"/>
      <w:pPr>
        <w:ind w:left="2880" w:hanging="360"/>
      </w:pPr>
    </w:lvl>
    <w:lvl w:ilvl="4" w:tplc="BECE77B0" w:tentative="1">
      <w:start w:val="1"/>
      <w:numFmt w:val="lowerLetter"/>
      <w:lvlText w:val="%5."/>
      <w:lvlJc w:val="left"/>
      <w:pPr>
        <w:ind w:left="3600" w:hanging="360"/>
      </w:pPr>
    </w:lvl>
    <w:lvl w:ilvl="5" w:tplc="07989176" w:tentative="1">
      <w:start w:val="1"/>
      <w:numFmt w:val="lowerRoman"/>
      <w:lvlText w:val="%6."/>
      <w:lvlJc w:val="right"/>
      <w:pPr>
        <w:ind w:left="4320" w:hanging="180"/>
      </w:pPr>
    </w:lvl>
    <w:lvl w:ilvl="6" w:tplc="EAB600CA" w:tentative="1">
      <w:start w:val="1"/>
      <w:numFmt w:val="decimal"/>
      <w:lvlText w:val="%7."/>
      <w:lvlJc w:val="left"/>
      <w:pPr>
        <w:ind w:left="5040" w:hanging="360"/>
      </w:pPr>
    </w:lvl>
    <w:lvl w:ilvl="7" w:tplc="8C5888F6" w:tentative="1">
      <w:start w:val="1"/>
      <w:numFmt w:val="lowerLetter"/>
      <w:lvlText w:val="%8."/>
      <w:lvlJc w:val="left"/>
      <w:pPr>
        <w:ind w:left="5760" w:hanging="360"/>
      </w:pPr>
    </w:lvl>
    <w:lvl w:ilvl="8" w:tplc="CD90B7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278B7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12BD7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ABEBA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2021-12-17T07:50:00Z</dcterms:created>
  <dcterms:modified xsi:type="dcterms:W3CDTF">2021-12-17T07:50:00Z</dcterms:modified>
</cp:coreProperties>
</file>